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7F22" w:rsidRPr="00A947A6" w:rsidRDefault="00A947A6" w:rsidP="00A947A6">
      <w:pPr>
        <w:pStyle w:val="a3"/>
        <w:shd w:val="clear" w:color="auto" w:fill="FFFFFF"/>
        <w:spacing w:before="0" w:beforeAutospacing="0" w:after="0" w:afterAutospacing="0" w:line="600" w:lineRule="exact"/>
        <w:jc w:val="center"/>
        <w:rPr>
          <w:rFonts w:ascii="微软雅黑" w:eastAsia="微软雅黑" w:hAnsi="微软雅黑"/>
          <w:b/>
          <w:bCs/>
          <w:color w:val="002060"/>
          <w:sz w:val="40"/>
          <w:szCs w:val="40"/>
          <w:bdr w:val="none" w:sz="0" w:space="0" w:color="auto" w:frame="1"/>
        </w:rPr>
      </w:pPr>
      <w:r>
        <w:rPr>
          <w:rFonts w:ascii="微软雅黑" w:eastAsia="微软雅黑" w:hAnsi="微软雅黑" w:hint="eastAsia"/>
          <w:b/>
          <w:bCs/>
          <w:color w:val="002060"/>
          <w:sz w:val="40"/>
          <w:szCs w:val="40"/>
          <w:bdr w:val="none" w:sz="0" w:space="0" w:color="auto" w:frame="1"/>
        </w:rPr>
        <w:t>【</w:t>
      </w:r>
      <w:r w:rsidR="006C7F22" w:rsidRPr="00A947A6">
        <w:rPr>
          <w:rFonts w:ascii="微软雅黑" w:eastAsia="微软雅黑" w:hAnsi="微软雅黑" w:hint="eastAsia"/>
          <w:b/>
          <w:bCs/>
          <w:color w:val="002060"/>
          <w:sz w:val="40"/>
          <w:szCs w:val="40"/>
          <w:bdr w:val="none" w:sz="0" w:space="0" w:color="auto" w:frame="1"/>
        </w:rPr>
        <w:t>增值税若干具体问题的规定</w:t>
      </w:r>
      <w:r>
        <w:rPr>
          <w:rFonts w:ascii="微软雅黑" w:eastAsia="微软雅黑" w:hAnsi="微软雅黑" w:hint="eastAsia"/>
          <w:b/>
          <w:bCs/>
          <w:color w:val="002060"/>
          <w:sz w:val="40"/>
          <w:szCs w:val="40"/>
          <w:bdr w:val="none" w:sz="0" w:space="0" w:color="auto" w:frame="1"/>
        </w:rPr>
        <w:t>】</w:t>
      </w:r>
    </w:p>
    <w:p w:rsidR="00A947A6" w:rsidRDefault="00A947A6" w:rsidP="00A947A6">
      <w:pPr>
        <w:pStyle w:val="a3"/>
        <w:shd w:val="clear" w:color="auto" w:fill="FFFFFF"/>
        <w:spacing w:before="0" w:beforeAutospacing="0" w:after="0" w:afterAutospacing="0" w:line="240" w:lineRule="exact"/>
        <w:jc w:val="center"/>
        <w:rPr>
          <w:rFonts w:ascii="微软雅黑" w:eastAsia="微软雅黑" w:hAnsi="微软雅黑"/>
          <w:b/>
          <w:bCs/>
          <w:color w:val="333333"/>
          <w:sz w:val="22"/>
          <w:szCs w:val="22"/>
          <w:bdr w:val="none" w:sz="0" w:space="0" w:color="auto" w:frame="1"/>
        </w:rPr>
      </w:pPr>
    </w:p>
    <w:p w:rsidR="00A947A6" w:rsidRPr="00A947A6" w:rsidRDefault="00A947A6" w:rsidP="00A947A6">
      <w:pPr>
        <w:pStyle w:val="a3"/>
        <w:shd w:val="clear" w:color="auto" w:fill="FFFFFF"/>
        <w:spacing w:before="0" w:beforeAutospacing="0" w:after="0" w:afterAutospacing="0" w:line="240" w:lineRule="exact"/>
        <w:jc w:val="center"/>
        <w:rPr>
          <w:rFonts w:ascii="微软雅黑" w:eastAsia="微软雅黑" w:hAnsi="微软雅黑"/>
          <w:color w:val="333333"/>
          <w:sz w:val="22"/>
          <w:szCs w:val="22"/>
          <w:bdr w:val="none" w:sz="0" w:space="0" w:color="auto" w:frame="1"/>
        </w:rPr>
      </w:pPr>
      <w:r w:rsidRPr="00A947A6">
        <w:rPr>
          <w:rFonts w:ascii="微软雅黑" w:eastAsia="微软雅黑" w:hAnsi="微软雅黑" w:hint="eastAsia"/>
          <w:color w:val="333333"/>
          <w:sz w:val="22"/>
          <w:szCs w:val="22"/>
          <w:bdr w:val="none" w:sz="0" w:space="0" w:color="auto" w:frame="1"/>
        </w:rPr>
        <w:t>1993-11-28</w:t>
      </w:r>
    </w:p>
    <w:p w:rsidR="00A947A6" w:rsidRPr="00A947A6" w:rsidRDefault="00A947A6" w:rsidP="00A947A6">
      <w:pPr>
        <w:pStyle w:val="a3"/>
        <w:shd w:val="clear" w:color="auto" w:fill="FFFFFF"/>
        <w:spacing w:before="0" w:beforeAutospacing="0" w:after="0" w:afterAutospacing="0" w:line="240" w:lineRule="exact"/>
        <w:jc w:val="center"/>
        <w:rPr>
          <w:rFonts w:ascii="微软雅黑" w:eastAsia="微软雅黑" w:hAnsi="微软雅黑" w:hint="eastAsia"/>
          <w:color w:val="333333"/>
          <w:sz w:val="22"/>
          <w:szCs w:val="22"/>
        </w:rPr>
      </w:pPr>
    </w:p>
    <w:p w:rsidR="006C7F22" w:rsidRPr="00A947A6" w:rsidRDefault="006C7F22" w:rsidP="00A947A6">
      <w:pPr>
        <w:pStyle w:val="a3"/>
        <w:shd w:val="clear" w:color="auto" w:fill="FFFFFF"/>
        <w:spacing w:before="0" w:beforeAutospacing="0" w:after="0" w:afterAutospacing="0" w:line="240" w:lineRule="exact"/>
        <w:jc w:val="center"/>
        <w:rPr>
          <w:rFonts w:ascii="微软雅黑" w:eastAsia="微软雅黑" w:hAnsi="微软雅黑"/>
          <w:color w:val="333333"/>
          <w:sz w:val="22"/>
          <w:szCs w:val="22"/>
        </w:rPr>
      </w:pPr>
      <w:r w:rsidRPr="00A947A6">
        <w:rPr>
          <w:rFonts w:ascii="微软雅黑" w:eastAsia="微软雅黑" w:hAnsi="微软雅黑" w:hint="eastAsia"/>
          <w:color w:val="333333"/>
          <w:sz w:val="22"/>
          <w:szCs w:val="22"/>
          <w:bdr w:val="none" w:sz="0" w:space="0" w:color="auto" w:frame="1"/>
        </w:rPr>
        <w:t>（1993年12月28日国税发〔1993〕154号公布）</w:t>
      </w:r>
    </w:p>
    <w:p w:rsidR="006C7F22" w:rsidRPr="00A947A6" w:rsidRDefault="006C7F22" w:rsidP="00A947A6">
      <w:pPr>
        <w:pStyle w:val="a3"/>
        <w:shd w:val="clear" w:color="auto" w:fill="FFFFFF"/>
        <w:spacing w:before="0" w:beforeAutospacing="0" w:after="0" w:afterAutospacing="0" w:line="240" w:lineRule="exact"/>
        <w:jc w:val="center"/>
        <w:rPr>
          <w:rFonts w:ascii="微软雅黑" w:eastAsia="微软雅黑" w:hAnsi="微软雅黑"/>
          <w:color w:val="333333"/>
          <w:sz w:val="22"/>
          <w:szCs w:val="22"/>
        </w:rPr>
      </w:pPr>
    </w:p>
    <w:p w:rsidR="006C7F22" w:rsidRPr="00A947A6" w:rsidRDefault="006C7F22" w:rsidP="00A947A6">
      <w:pPr>
        <w:pStyle w:val="a3"/>
        <w:shd w:val="clear" w:color="auto" w:fill="FFFFFF"/>
        <w:spacing w:before="0" w:beforeAutospacing="0" w:after="0" w:afterAutospacing="0" w:line="360" w:lineRule="exact"/>
        <w:ind w:firstLine="482"/>
        <w:rPr>
          <w:rFonts w:ascii="微软雅黑" w:eastAsia="微软雅黑" w:hAnsi="微软雅黑"/>
          <w:b/>
          <w:bCs/>
          <w:color w:val="C00000"/>
        </w:rPr>
      </w:pPr>
      <w:r w:rsidRPr="00A947A6">
        <w:rPr>
          <w:rFonts w:ascii="微软雅黑" w:eastAsia="微软雅黑" w:hAnsi="微软雅黑" w:hint="eastAsia"/>
          <w:b/>
          <w:bCs/>
          <w:color w:val="C00000"/>
          <w:bdr w:val="none" w:sz="0" w:space="0" w:color="auto" w:frame="1"/>
        </w:rPr>
        <w:t>一、征税范围</w:t>
      </w:r>
    </w:p>
    <w:p w:rsidR="006C7F22" w:rsidRPr="00A947A6" w:rsidRDefault="006C7F22" w:rsidP="00A947A6">
      <w:pPr>
        <w:pStyle w:val="a3"/>
        <w:shd w:val="clear" w:color="auto" w:fill="FFFFFF"/>
        <w:spacing w:before="0" w:beforeAutospacing="0" w:after="0" w:afterAutospacing="0" w:line="360" w:lineRule="exact"/>
        <w:ind w:firstLine="482"/>
        <w:rPr>
          <w:rFonts w:ascii="微软雅黑" w:eastAsia="微软雅黑" w:hAnsi="微软雅黑"/>
          <w:color w:val="333333"/>
        </w:rPr>
      </w:pPr>
      <w:r w:rsidRPr="00A947A6">
        <w:rPr>
          <w:rFonts w:ascii="微软雅黑" w:eastAsia="微软雅黑" w:hAnsi="微软雅黑" w:hint="eastAsia"/>
          <w:color w:val="333333"/>
          <w:bdr w:val="none" w:sz="0" w:space="0" w:color="auto" w:frame="1"/>
        </w:rPr>
        <w:t>（一）货物期货（包括商品期货和贵金属期货），应当征收增值税。</w:t>
      </w:r>
    </w:p>
    <w:p w:rsidR="006C7F22" w:rsidRPr="00A947A6" w:rsidRDefault="006C7F22" w:rsidP="00A947A6">
      <w:pPr>
        <w:pStyle w:val="a3"/>
        <w:shd w:val="clear" w:color="auto" w:fill="FFFFFF"/>
        <w:spacing w:before="0" w:beforeAutospacing="0" w:after="0" w:afterAutospacing="0" w:line="360" w:lineRule="exact"/>
        <w:ind w:firstLine="482"/>
        <w:rPr>
          <w:rFonts w:ascii="微软雅黑" w:eastAsia="微软雅黑" w:hAnsi="微软雅黑"/>
          <w:color w:val="333333"/>
        </w:rPr>
      </w:pPr>
      <w:r w:rsidRPr="00A947A6">
        <w:rPr>
          <w:rFonts w:ascii="微软雅黑" w:eastAsia="微软雅黑" w:hAnsi="微软雅黑" w:hint="eastAsia"/>
          <w:color w:val="333333"/>
          <w:bdr w:val="none" w:sz="0" w:space="0" w:color="auto" w:frame="1"/>
        </w:rPr>
        <w:t>（二）银行销售金银的业务，应当征收增值税。</w:t>
      </w:r>
    </w:p>
    <w:p w:rsidR="006C7F22" w:rsidRPr="00A947A6" w:rsidRDefault="006C7F22" w:rsidP="00A947A6">
      <w:pPr>
        <w:pStyle w:val="a3"/>
        <w:shd w:val="clear" w:color="auto" w:fill="FFFFFF"/>
        <w:spacing w:before="0" w:beforeAutospacing="0" w:after="0" w:afterAutospacing="0" w:line="360" w:lineRule="exact"/>
        <w:ind w:firstLine="482"/>
        <w:rPr>
          <w:rFonts w:ascii="微软雅黑" w:eastAsia="微软雅黑" w:hAnsi="微软雅黑"/>
          <w:color w:val="333333"/>
        </w:rPr>
      </w:pPr>
      <w:r w:rsidRPr="00A947A6">
        <w:rPr>
          <w:rFonts w:ascii="微软雅黑" w:eastAsia="微软雅黑" w:hAnsi="微软雅黑" w:hint="eastAsia"/>
          <w:color w:val="333333"/>
          <w:bdr w:val="none" w:sz="0" w:space="0" w:color="auto" w:frame="1"/>
        </w:rPr>
        <w:t>（三）基本建设单位和从事建筑安装业务的企业附设的工厂、车间生产的水泥预制构件、其他构件或建筑材料，用于本单位或本企业的建筑工程的，应在移送使用时征收增值税。但对其在建筑现场制造的预制构件，凡直接用于本单位或本企业建筑工程的，不征收增值税。</w:t>
      </w:r>
    </w:p>
    <w:p w:rsidR="006C7F22" w:rsidRPr="00A947A6" w:rsidRDefault="006C7F22" w:rsidP="00A947A6">
      <w:pPr>
        <w:pStyle w:val="a3"/>
        <w:shd w:val="clear" w:color="auto" w:fill="FFFFFF"/>
        <w:spacing w:before="0" w:beforeAutospacing="0" w:after="0" w:afterAutospacing="0" w:line="360" w:lineRule="exact"/>
        <w:ind w:firstLine="482"/>
        <w:rPr>
          <w:rFonts w:ascii="微软雅黑" w:eastAsia="微软雅黑" w:hAnsi="微软雅黑"/>
          <w:color w:val="333333"/>
        </w:rPr>
      </w:pPr>
      <w:r w:rsidRPr="00A947A6">
        <w:rPr>
          <w:rFonts w:ascii="微软雅黑" w:eastAsia="微软雅黑" w:hAnsi="微软雅黑" w:hint="eastAsia"/>
          <w:color w:val="333333"/>
          <w:bdr w:val="none" w:sz="0" w:space="0" w:color="auto" w:frame="1"/>
        </w:rPr>
        <w:t>（四）典当业的死当物品销售业务和</w:t>
      </w:r>
      <w:proofErr w:type="gramStart"/>
      <w:r w:rsidRPr="00A947A6">
        <w:rPr>
          <w:rFonts w:ascii="微软雅黑" w:eastAsia="微软雅黑" w:hAnsi="微软雅黑" w:hint="eastAsia"/>
          <w:color w:val="333333"/>
          <w:bdr w:val="none" w:sz="0" w:space="0" w:color="auto" w:frame="1"/>
        </w:rPr>
        <w:t>寄售业代</w:t>
      </w:r>
      <w:proofErr w:type="gramEnd"/>
      <w:r w:rsidRPr="00A947A6">
        <w:rPr>
          <w:rFonts w:ascii="微软雅黑" w:eastAsia="微软雅黑" w:hAnsi="微软雅黑" w:hint="eastAsia"/>
          <w:color w:val="333333"/>
          <w:bdr w:val="none" w:sz="0" w:space="0" w:color="auto" w:frame="1"/>
        </w:rPr>
        <w:t>委托人销售寄售物品的业务，均应征收增值税。</w:t>
      </w:r>
    </w:p>
    <w:p w:rsidR="006C7F22" w:rsidRPr="00A947A6" w:rsidRDefault="006C7F22" w:rsidP="00A947A6">
      <w:pPr>
        <w:pStyle w:val="a3"/>
        <w:shd w:val="clear" w:color="auto" w:fill="FFFFFF"/>
        <w:spacing w:before="0" w:beforeAutospacing="0" w:after="0" w:afterAutospacing="0" w:line="360" w:lineRule="exact"/>
        <w:ind w:firstLine="482"/>
        <w:rPr>
          <w:rFonts w:ascii="微软雅黑" w:eastAsia="微软雅黑" w:hAnsi="微软雅黑"/>
          <w:color w:val="333333"/>
        </w:rPr>
      </w:pPr>
      <w:r w:rsidRPr="00A947A6">
        <w:rPr>
          <w:rFonts w:ascii="微软雅黑" w:eastAsia="微软雅黑" w:hAnsi="微软雅黑" w:hint="eastAsia"/>
          <w:color w:val="333333"/>
          <w:bdr w:val="none" w:sz="0" w:space="0" w:color="auto" w:frame="1"/>
        </w:rPr>
        <w:t>（五）因转让著作所有权而发生的销售电影母片、录像带母带、录音磁带母带的业务，以及因转让专利技术和非专利技术的所有权而发生的销售计算机软件的业务，不征收增值税。</w:t>
      </w:r>
    </w:p>
    <w:p w:rsidR="006C7F22" w:rsidRPr="00A947A6" w:rsidRDefault="006C7F22" w:rsidP="00A947A6">
      <w:pPr>
        <w:pStyle w:val="a3"/>
        <w:shd w:val="clear" w:color="auto" w:fill="FFFFFF"/>
        <w:spacing w:before="0" w:beforeAutospacing="0" w:after="0" w:afterAutospacing="0" w:line="360" w:lineRule="exact"/>
        <w:ind w:firstLine="482"/>
        <w:rPr>
          <w:rFonts w:ascii="微软雅黑" w:eastAsia="微软雅黑" w:hAnsi="微软雅黑"/>
          <w:color w:val="333333"/>
        </w:rPr>
      </w:pPr>
      <w:r w:rsidRPr="00A947A6">
        <w:rPr>
          <w:rFonts w:ascii="微软雅黑" w:eastAsia="微软雅黑" w:hAnsi="微软雅黑" w:hint="eastAsia"/>
          <w:color w:val="333333"/>
          <w:bdr w:val="none" w:sz="0" w:space="0" w:color="auto" w:frame="1"/>
        </w:rPr>
        <w:t>（六）供应或开采未经加工的天然水（如水库供应农业灌溉用水，工厂自采地下水用于生产），不征收增值税。</w:t>
      </w:r>
    </w:p>
    <w:p w:rsidR="006C7F22" w:rsidRPr="00A947A6" w:rsidRDefault="006C7F22" w:rsidP="00A947A6">
      <w:pPr>
        <w:pStyle w:val="a3"/>
        <w:shd w:val="clear" w:color="auto" w:fill="FFFFFF"/>
        <w:spacing w:before="0" w:beforeAutospacing="0" w:after="0" w:afterAutospacing="0" w:line="360" w:lineRule="exact"/>
        <w:ind w:firstLine="482"/>
        <w:rPr>
          <w:rFonts w:ascii="微软雅黑" w:eastAsia="微软雅黑" w:hAnsi="微软雅黑"/>
          <w:color w:val="333333"/>
        </w:rPr>
      </w:pPr>
      <w:r w:rsidRPr="00A947A6">
        <w:rPr>
          <w:rFonts w:ascii="微软雅黑" w:eastAsia="微软雅黑" w:hAnsi="微软雅黑" w:hint="eastAsia"/>
          <w:color w:val="333333"/>
          <w:bdr w:val="none" w:sz="0" w:space="0" w:color="auto" w:frame="1"/>
        </w:rPr>
        <w:t>（七）邮政部门销售集邮邮票、首日封，应当征收增值税。</w:t>
      </w:r>
    </w:p>
    <w:p w:rsidR="006C7F22" w:rsidRPr="00A947A6" w:rsidRDefault="006C7F22" w:rsidP="00A947A6">
      <w:pPr>
        <w:pStyle w:val="a3"/>
        <w:shd w:val="clear" w:color="auto" w:fill="FFFFFF"/>
        <w:spacing w:before="0" w:beforeAutospacing="0" w:after="0" w:afterAutospacing="0" w:line="360" w:lineRule="exact"/>
        <w:ind w:firstLine="482"/>
        <w:rPr>
          <w:rFonts w:ascii="微软雅黑" w:eastAsia="微软雅黑" w:hAnsi="微软雅黑"/>
          <w:color w:val="333333"/>
        </w:rPr>
      </w:pPr>
      <w:r w:rsidRPr="00A947A6">
        <w:rPr>
          <w:rFonts w:ascii="微软雅黑" w:eastAsia="微软雅黑" w:hAnsi="微软雅黑" w:hint="eastAsia"/>
          <w:color w:val="333333"/>
          <w:bdr w:val="none" w:sz="0" w:space="0" w:color="auto" w:frame="1"/>
        </w:rPr>
        <w:t>（八）缝纫，应当征收增值税。</w:t>
      </w:r>
    </w:p>
    <w:p w:rsidR="006C7F22" w:rsidRPr="00A947A6" w:rsidRDefault="006C7F22" w:rsidP="00A947A6">
      <w:pPr>
        <w:pStyle w:val="a3"/>
        <w:shd w:val="clear" w:color="auto" w:fill="FFFFFF"/>
        <w:spacing w:before="0" w:beforeAutospacing="0" w:after="0" w:afterAutospacing="0" w:line="360" w:lineRule="exact"/>
        <w:ind w:firstLine="482"/>
        <w:rPr>
          <w:rFonts w:ascii="微软雅黑" w:eastAsia="微软雅黑" w:hAnsi="微软雅黑"/>
          <w:b/>
          <w:bCs/>
          <w:color w:val="C00000"/>
        </w:rPr>
      </w:pPr>
      <w:r w:rsidRPr="00A947A6">
        <w:rPr>
          <w:rFonts w:ascii="微软雅黑" w:eastAsia="微软雅黑" w:hAnsi="微软雅黑" w:hint="eastAsia"/>
          <w:b/>
          <w:bCs/>
          <w:color w:val="C00000"/>
          <w:bdr w:val="none" w:sz="0" w:space="0" w:color="auto" w:frame="1"/>
        </w:rPr>
        <w:t>二、计税依据</w:t>
      </w:r>
    </w:p>
    <w:p w:rsidR="006C7F22" w:rsidRPr="00A947A6" w:rsidRDefault="006C7F22" w:rsidP="00A947A6">
      <w:pPr>
        <w:pStyle w:val="a3"/>
        <w:shd w:val="clear" w:color="auto" w:fill="FFFFFF"/>
        <w:spacing w:before="0" w:beforeAutospacing="0" w:after="0" w:afterAutospacing="0" w:line="360" w:lineRule="exact"/>
        <w:ind w:firstLine="482"/>
        <w:rPr>
          <w:rFonts w:ascii="微软雅黑" w:eastAsia="微软雅黑" w:hAnsi="微软雅黑"/>
          <w:color w:val="333333"/>
        </w:rPr>
      </w:pPr>
      <w:r w:rsidRPr="00A947A6">
        <w:rPr>
          <w:rFonts w:ascii="微软雅黑" w:eastAsia="微软雅黑" w:hAnsi="微软雅黑" w:hint="eastAsia"/>
          <w:color w:val="333333"/>
          <w:bdr w:val="none" w:sz="0" w:space="0" w:color="auto" w:frame="1"/>
        </w:rPr>
        <w:t>（一）纳税人为销售货物而出租出借包装物收取的押金，单独记账核算的，</w:t>
      </w:r>
      <w:proofErr w:type="gramStart"/>
      <w:r w:rsidRPr="00A947A6">
        <w:rPr>
          <w:rFonts w:ascii="微软雅黑" w:eastAsia="微软雅黑" w:hAnsi="微软雅黑" w:hint="eastAsia"/>
          <w:color w:val="333333"/>
          <w:bdr w:val="none" w:sz="0" w:space="0" w:color="auto" w:frame="1"/>
        </w:rPr>
        <w:t>不</w:t>
      </w:r>
      <w:proofErr w:type="gramEnd"/>
      <w:r w:rsidRPr="00A947A6">
        <w:rPr>
          <w:rFonts w:ascii="微软雅黑" w:eastAsia="微软雅黑" w:hAnsi="微软雅黑" w:hint="eastAsia"/>
          <w:color w:val="333333"/>
          <w:bdr w:val="none" w:sz="0" w:space="0" w:color="auto" w:frame="1"/>
        </w:rPr>
        <w:t>并入销售额征税。但对因逾期未收回包装</w:t>
      </w:r>
      <w:proofErr w:type="gramStart"/>
      <w:r w:rsidRPr="00A947A6">
        <w:rPr>
          <w:rFonts w:ascii="微软雅黑" w:eastAsia="微软雅黑" w:hAnsi="微软雅黑" w:hint="eastAsia"/>
          <w:color w:val="333333"/>
          <w:bdr w:val="none" w:sz="0" w:space="0" w:color="auto" w:frame="1"/>
        </w:rPr>
        <w:t>物不再</w:t>
      </w:r>
      <w:proofErr w:type="gramEnd"/>
      <w:r w:rsidRPr="00A947A6">
        <w:rPr>
          <w:rFonts w:ascii="微软雅黑" w:eastAsia="微软雅黑" w:hAnsi="微软雅黑" w:hint="eastAsia"/>
          <w:color w:val="333333"/>
          <w:bdr w:val="none" w:sz="0" w:space="0" w:color="auto" w:frame="1"/>
        </w:rPr>
        <w:t>退还的押金，应按所包装货物的适用税率征收增值税。</w:t>
      </w:r>
    </w:p>
    <w:p w:rsidR="006C7F22" w:rsidRPr="00A947A6" w:rsidRDefault="006C7F22" w:rsidP="00A947A6">
      <w:pPr>
        <w:pStyle w:val="a3"/>
        <w:shd w:val="clear" w:color="auto" w:fill="FFFFFF"/>
        <w:spacing w:before="0" w:beforeAutospacing="0" w:after="0" w:afterAutospacing="0" w:line="360" w:lineRule="exact"/>
        <w:ind w:firstLine="482"/>
        <w:rPr>
          <w:rFonts w:ascii="微软雅黑" w:eastAsia="微软雅黑" w:hAnsi="微软雅黑"/>
          <w:color w:val="333333"/>
        </w:rPr>
      </w:pPr>
      <w:r w:rsidRPr="00A947A6">
        <w:rPr>
          <w:rFonts w:ascii="微软雅黑" w:eastAsia="微软雅黑" w:hAnsi="微软雅黑" w:hint="eastAsia"/>
          <w:color w:val="333333"/>
          <w:bdr w:val="none" w:sz="0" w:space="0" w:color="auto" w:frame="1"/>
        </w:rPr>
        <w:t>（二）纳税人采取折扣方式销售货物，如果销售额和折扣额在同一张发票上分别注明的，可按折扣后的销售额征收增值税；如果将折扣额另开发票，不论其在财务上如何处理，均不得从销售额中减除折扣额。</w:t>
      </w:r>
    </w:p>
    <w:p w:rsidR="006C7F22" w:rsidRPr="00A947A6" w:rsidRDefault="006C7F22" w:rsidP="00A947A6">
      <w:pPr>
        <w:pStyle w:val="a3"/>
        <w:shd w:val="clear" w:color="auto" w:fill="FFFFFF"/>
        <w:spacing w:before="0" w:beforeAutospacing="0" w:after="0" w:afterAutospacing="0" w:line="360" w:lineRule="exact"/>
        <w:ind w:firstLine="482"/>
        <w:rPr>
          <w:rFonts w:ascii="微软雅黑" w:eastAsia="微软雅黑" w:hAnsi="微软雅黑"/>
          <w:color w:val="333333"/>
        </w:rPr>
      </w:pPr>
      <w:r w:rsidRPr="00A947A6">
        <w:rPr>
          <w:rFonts w:ascii="微软雅黑" w:eastAsia="微软雅黑" w:hAnsi="微软雅黑" w:hint="eastAsia"/>
          <w:color w:val="333333"/>
          <w:bdr w:val="none" w:sz="0" w:space="0" w:color="auto" w:frame="1"/>
        </w:rPr>
        <w:t>（三）纳税人采取以旧换新方式销售货物，应按新货物的同期销售价格确定销售额。</w:t>
      </w:r>
    </w:p>
    <w:p w:rsidR="006C7F22" w:rsidRPr="00A947A6" w:rsidRDefault="006C7F22" w:rsidP="00A947A6">
      <w:pPr>
        <w:pStyle w:val="a3"/>
        <w:shd w:val="clear" w:color="auto" w:fill="FFFFFF"/>
        <w:spacing w:before="0" w:beforeAutospacing="0" w:after="0" w:afterAutospacing="0" w:line="360" w:lineRule="exact"/>
        <w:ind w:firstLine="482"/>
        <w:rPr>
          <w:rFonts w:ascii="微软雅黑" w:eastAsia="微软雅黑" w:hAnsi="微软雅黑"/>
          <w:color w:val="333333"/>
        </w:rPr>
      </w:pPr>
      <w:r w:rsidRPr="00A947A6">
        <w:rPr>
          <w:rFonts w:ascii="微软雅黑" w:eastAsia="微软雅黑" w:hAnsi="微软雅黑" w:hint="eastAsia"/>
          <w:color w:val="333333"/>
          <w:bdr w:val="none" w:sz="0" w:space="0" w:color="auto" w:frame="1"/>
        </w:rPr>
        <w:t>纳税人采取还本销售方式销售货物，不得从销售额中减除还本支出。</w:t>
      </w:r>
    </w:p>
    <w:p w:rsidR="006C7F22" w:rsidRPr="00A947A6" w:rsidRDefault="006C7F22" w:rsidP="00A947A6">
      <w:pPr>
        <w:pStyle w:val="a3"/>
        <w:shd w:val="clear" w:color="auto" w:fill="FFFFFF"/>
        <w:spacing w:before="0" w:beforeAutospacing="0" w:after="0" w:afterAutospacing="0" w:line="360" w:lineRule="exact"/>
        <w:ind w:firstLine="482"/>
        <w:rPr>
          <w:rFonts w:ascii="微软雅黑" w:eastAsia="微软雅黑" w:hAnsi="微软雅黑"/>
          <w:color w:val="333333"/>
        </w:rPr>
      </w:pPr>
      <w:r w:rsidRPr="00A947A6">
        <w:rPr>
          <w:rFonts w:ascii="微软雅黑" w:eastAsia="微软雅黑" w:hAnsi="微软雅黑" w:hint="eastAsia"/>
          <w:color w:val="333333"/>
          <w:bdr w:val="none" w:sz="0" w:space="0" w:color="auto" w:frame="1"/>
        </w:rPr>
        <w:t>（四）纳税人因销售价格明显偏低或无销售价格等原因，按规定</w:t>
      </w:r>
      <w:proofErr w:type="gramStart"/>
      <w:r w:rsidRPr="00A947A6">
        <w:rPr>
          <w:rFonts w:ascii="微软雅黑" w:eastAsia="微软雅黑" w:hAnsi="微软雅黑" w:hint="eastAsia"/>
          <w:color w:val="333333"/>
          <w:bdr w:val="none" w:sz="0" w:space="0" w:color="auto" w:frame="1"/>
        </w:rPr>
        <w:t>需组成</w:t>
      </w:r>
      <w:proofErr w:type="gramEnd"/>
      <w:r w:rsidRPr="00A947A6">
        <w:rPr>
          <w:rFonts w:ascii="微软雅黑" w:eastAsia="微软雅黑" w:hAnsi="微软雅黑" w:hint="eastAsia"/>
          <w:color w:val="333333"/>
          <w:bdr w:val="none" w:sz="0" w:space="0" w:color="auto" w:frame="1"/>
        </w:rPr>
        <w:t>计税价格确定销售额的，其组价公式中的成本利润率为10%。但属于应从价定率征收消费税的货物，其组价公式中的成本利润率，为《消费税若干具体问题的规定》中规定的成本利润率。</w:t>
      </w:r>
      <w:bookmarkStart w:id="0" w:name="_GoBack"/>
      <w:bookmarkEnd w:id="0"/>
    </w:p>
    <w:p w:rsidR="00F34711" w:rsidRPr="00A947A6" w:rsidRDefault="00F34711" w:rsidP="00A947A6">
      <w:pPr>
        <w:spacing w:line="240" w:lineRule="exact"/>
        <w:rPr>
          <w:rFonts w:ascii="微软雅黑" w:eastAsia="微软雅黑" w:hAnsi="微软雅黑"/>
          <w:sz w:val="22"/>
        </w:rPr>
      </w:pPr>
    </w:p>
    <w:sectPr w:rsidR="00F34711" w:rsidRPr="00A947A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A0000287" w:usb1="28C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F22"/>
    <w:rsid w:val="006C7F22"/>
    <w:rsid w:val="00A947A6"/>
    <w:rsid w:val="00F347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646E9"/>
  <w15:chartTrackingRefBased/>
  <w15:docId w15:val="{40D45540-7373-4110-8477-BFA21F1BB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C7F22"/>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106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121</Words>
  <Characters>695</Characters>
  <Application>Microsoft Office Word</Application>
  <DocSecurity>0</DocSecurity>
  <Lines>5</Lines>
  <Paragraphs>1</Paragraphs>
  <ScaleCrop>false</ScaleCrop>
  <Company/>
  <LinksUpToDate>false</LinksUpToDate>
  <CharactersWithSpaces>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2</cp:revision>
  <dcterms:created xsi:type="dcterms:W3CDTF">2025-09-21T14:46:00Z</dcterms:created>
  <dcterms:modified xsi:type="dcterms:W3CDTF">2025-09-22T10:08:00Z</dcterms:modified>
</cp:coreProperties>
</file>